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9E0" w:rsidRDefault="00B879E0" w:rsidP="00B879E0">
      <w:pPr>
        <w:jc w:val="center"/>
        <w:rPr>
          <w:sz w:val="40"/>
          <w:szCs w:val="40"/>
        </w:rPr>
      </w:pPr>
      <w:r w:rsidRPr="00740954">
        <w:rPr>
          <w:sz w:val="40"/>
          <w:szCs w:val="40"/>
        </w:rPr>
        <w:t>The</w:t>
      </w:r>
      <w:r w:rsidRPr="00740954">
        <w:rPr>
          <w:rFonts w:hint="eastAsia"/>
          <w:sz w:val="40"/>
          <w:szCs w:val="40"/>
        </w:rPr>
        <w:t xml:space="preserve"> 7</w:t>
      </w:r>
      <w:r w:rsidRPr="00740954">
        <w:rPr>
          <w:rFonts w:hint="eastAsia"/>
          <w:sz w:val="40"/>
          <w:szCs w:val="40"/>
          <w:vertAlign w:val="superscript"/>
        </w:rPr>
        <w:t>th</w:t>
      </w:r>
      <w:r w:rsidRPr="00740954">
        <w:rPr>
          <w:rFonts w:hint="eastAsia"/>
          <w:sz w:val="40"/>
          <w:szCs w:val="40"/>
        </w:rPr>
        <w:t xml:space="preserve"> World Congress of </w:t>
      </w:r>
      <w:r w:rsidRPr="00740954">
        <w:rPr>
          <w:sz w:val="40"/>
          <w:szCs w:val="40"/>
        </w:rPr>
        <w:t>Chinese</w:t>
      </w:r>
      <w:r w:rsidRPr="00740954">
        <w:rPr>
          <w:rFonts w:hint="eastAsia"/>
          <w:sz w:val="40"/>
          <w:szCs w:val="40"/>
        </w:rPr>
        <w:t xml:space="preserve"> Medicine Oncology</w:t>
      </w:r>
    </w:p>
    <w:p w:rsidR="00B879E0" w:rsidRDefault="00B879E0" w:rsidP="00B879E0">
      <w:pPr>
        <w:jc w:val="center"/>
        <w:rPr>
          <w:sz w:val="40"/>
          <w:szCs w:val="40"/>
          <w:lang w:eastAsia="zh-TW"/>
        </w:rPr>
      </w:pPr>
      <w:r>
        <w:rPr>
          <w:rFonts w:hint="eastAsia"/>
          <w:sz w:val="40"/>
          <w:szCs w:val="40"/>
          <w:lang w:eastAsia="zh-TW"/>
        </w:rPr>
        <w:t>Invitation</w:t>
      </w:r>
    </w:p>
    <w:p w:rsidR="00C00CED" w:rsidRDefault="00C00CED" w:rsidP="00C00CED">
      <w:pPr>
        <w:spacing w:after="0"/>
        <w:jc w:val="center"/>
        <w:rPr>
          <w:sz w:val="24"/>
          <w:szCs w:val="24"/>
        </w:rPr>
      </w:pPr>
      <w:r>
        <w:rPr>
          <w:sz w:val="24"/>
          <w:szCs w:val="24"/>
        </w:rPr>
        <w:t>Date: November 16-17, 2019 (main conference site), 18-19 (satellite conference site)</w:t>
      </w:r>
    </w:p>
    <w:p w:rsidR="00C00CED" w:rsidRDefault="00C00CED" w:rsidP="00C00CED">
      <w:pPr>
        <w:spacing w:after="0"/>
        <w:jc w:val="center"/>
        <w:rPr>
          <w:sz w:val="24"/>
          <w:szCs w:val="24"/>
        </w:rPr>
      </w:pPr>
      <w:r>
        <w:rPr>
          <w:sz w:val="24"/>
          <w:szCs w:val="24"/>
        </w:rPr>
        <w:t xml:space="preserve">Location: Hilton San Francisco Financial District Convention Center (main conference site), </w:t>
      </w:r>
    </w:p>
    <w:p w:rsidR="00C00CED" w:rsidRDefault="00C00CED" w:rsidP="00C00CED">
      <w:pPr>
        <w:spacing w:after="0"/>
        <w:jc w:val="center"/>
        <w:rPr>
          <w:sz w:val="24"/>
          <w:szCs w:val="24"/>
        </w:rPr>
      </w:pPr>
      <w:r>
        <w:rPr>
          <w:sz w:val="24"/>
          <w:szCs w:val="24"/>
        </w:rPr>
        <w:t>750 Kearny St. San Francisco, CA 94108</w:t>
      </w:r>
    </w:p>
    <w:p w:rsidR="00C00CED" w:rsidRDefault="00C00CED" w:rsidP="00C00CED">
      <w:pPr>
        <w:spacing w:after="0"/>
        <w:jc w:val="center"/>
        <w:rPr>
          <w:sz w:val="24"/>
          <w:szCs w:val="24"/>
        </w:rPr>
      </w:pPr>
      <w:r>
        <w:rPr>
          <w:sz w:val="24"/>
          <w:szCs w:val="24"/>
        </w:rPr>
        <w:t>University of Herbal Medicine (satellite conference site)</w:t>
      </w:r>
    </w:p>
    <w:p w:rsidR="00C00CED" w:rsidRDefault="00C00CED" w:rsidP="00C00CED">
      <w:pPr>
        <w:spacing w:after="0"/>
        <w:jc w:val="center"/>
        <w:rPr>
          <w:sz w:val="24"/>
          <w:szCs w:val="24"/>
        </w:rPr>
      </w:pPr>
      <w:r>
        <w:rPr>
          <w:sz w:val="24"/>
          <w:szCs w:val="24"/>
        </w:rPr>
        <w:t>2497-2499 Industrial PKWY West, Hayward, CA 94545</w:t>
      </w:r>
    </w:p>
    <w:p w:rsidR="00C00CED" w:rsidRDefault="00C00CED" w:rsidP="00C00CED">
      <w:pPr>
        <w:spacing w:after="0"/>
        <w:jc w:val="center"/>
        <w:rPr>
          <w:sz w:val="24"/>
          <w:szCs w:val="24"/>
        </w:rPr>
      </w:pPr>
      <w:r>
        <w:rPr>
          <w:sz w:val="24"/>
          <w:szCs w:val="24"/>
        </w:rPr>
        <w:t>website : www.universityofherbalmedicine.org</w:t>
      </w:r>
    </w:p>
    <w:p w:rsidR="00B879E0" w:rsidRPr="00B879E0" w:rsidRDefault="00B879E0" w:rsidP="00EF4DFE">
      <w:pPr>
        <w:spacing w:after="0"/>
        <w:jc w:val="center"/>
        <w:rPr>
          <w:sz w:val="18"/>
          <w:szCs w:val="18"/>
        </w:rPr>
      </w:pPr>
    </w:p>
    <w:p w:rsidR="009952F6" w:rsidRPr="00A17739" w:rsidRDefault="009952F6" w:rsidP="00B879E0">
      <w:r w:rsidRPr="00A17739">
        <w:rPr>
          <w:rFonts w:hint="eastAsia"/>
        </w:rPr>
        <w:t>Dear Madams and Sirs</w:t>
      </w:r>
      <w:r w:rsidR="00A17739">
        <w:rPr>
          <w:rFonts w:hint="eastAsia"/>
        </w:rPr>
        <w:t>,</w:t>
      </w:r>
    </w:p>
    <w:p w:rsidR="00A17739" w:rsidRDefault="00B879E0" w:rsidP="00A17739">
      <w:r w:rsidRPr="00A17739">
        <w:t xml:space="preserve">Cancer is a difficult problem in the medical profession. Acupuncture and herbal medicine </w:t>
      </w:r>
      <w:r w:rsidRPr="00A17739">
        <w:rPr>
          <w:rFonts w:hint="eastAsia"/>
        </w:rPr>
        <w:t xml:space="preserve"> in </w:t>
      </w:r>
      <w:r w:rsidRPr="00A17739">
        <w:t xml:space="preserve">Chinese medicine have played an effective role in helping cancer patients to reduce the side effects of chemotherapy, promote </w:t>
      </w:r>
      <w:r w:rsidRPr="00A17739">
        <w:rPr>
          <w:rFonts w:hint="eastAsia"/>
        </w:rPr>
        <w:t>to</w:t>
      </w:r>
      <w:r w:rsidRPr="00A17739">
        <w:t xml:space="preserve"> recover after surgery</w:t>
      </w:r>
      <w:r w:rsidRPr="00A17739">
        <w:rPr>
          <w:rFonts w:hint="eastAsia"/>
        </w:rPr>
        <w:t xml:space="preserve"> and radiotherapy</w:t>
      </w:r>
      <w:r w:rsidRPr="00A17739">
        <w:t xml:space="preserve">. In the study, some herbs also showed anti-cancer effects. The conference aims to organize Chinese and Western medicine experts from all over the world to exchange clinical and research results and achieve the goal of promoting mutual improvement. This conference is divided into the main venue and the venue. The main venue is at the Hilton </w:t>
      </w:r>
      <w:r w:rsidRPr="00A17739">
        <w:rPr>
          <w:rFonts w:hint="eastAsia"/>
        </w:rPr>
        <w:t xml:space="preserve">financial district </w:t>
      </w:r>
      <w:r w:rsidRPr="00A17739">
        <w:t>San Francisco on November 16-17; the branch venue is 18-19 at University</w:t>
      </w:r>
      <w:r w:rsidRPr="00A17739">
        <w:rPr>
          <w:rFonts w:hint="eastAsia"/>
        </w:rPr>
        <w:t xml:space="preserve"> of Herbal Medicine</w:t>
      </w:r>
      <w:r w:rsidRPr="00A17739">
        <w:t>.</w:t>
      </w:r>
    </w:p>
    <w:p w:rsidR="00FF5230" w:rsidRPr="00A17739" w:rsidRDefault="00A17739" w:rsidP="00A17739">
      <w:r w:rsidRPr="00A17739">
        <w:t>Purpose of the conference</w:t>
      </w:r>
      <w:r>
        <w:rPr>
          <w:rFonts w:hint="eastAsia"/>
        </w:rPr>
        <w:t xml:space="preserve">  - </w:t>
      </w:r>
      <w:r w:rsidR="00FF5230" w:rsidRPr="00A17739">
        <w:t>Goals and Objectives</w:t>
      </w:r>
    </w:p>
    <w:p w:rsidR="00FF5230" w:rsidRPr="00A17739" w:rsidRDefault="00FF5230" w:rsidP="00FF5230">
      <w:r w:rsidRPr="00A17739">
        <w:t>1. Exchange clinical experience of TCM tumors and improve each other's curative effect</w:t>
      </w:r>
    </w:p>
    <w:p w:rsidR="00FF5230" w:rsidRPr="00A17739" w:rsidRDefault="00FF5230" w:rsidP="00FF5230">
      <w:r w:rsidRPr="00A17739">
        <w:t>2. Understand the progress of traditional Chinese medicine oncology</w:t>
      </w:r>
    </w:p>
    <w:p w:rsidR="00FF5230" w:rsidRPr="00A17739" w:rsidRDefault="00FF5230" w:rsidP="00FF5230">
      <w:r w:rsidRPr="00A17739">
        <w:t>3. Learn the latest knowledge of Chinese and Western oncology</w:t>
      </w:r>
    </w:p>
    <w:p w:rsidR="00FF5230" w:rsidRPr="00A17739" w:rsidRDefault="00FF5230" w:rsidP="00FF5230">
      <w:pPr>
        <w:spacing w:after="0"/>
      </w:pPr>
      <w:bookmarkStart w:id="0" w:name="_GoBack"/>
      <w:bookmarkEnd w:id="0"/>
    </w:p>
    <w:p w:rsidR="00FF5230" w:rsidRPr="00A17739" w:rsidRDefault="00FF5230" w:rsidP="00FF5230">
      <w:pPr>
        <w:spacing w:after="0"/>
      </w:pPr>
      <w:r w:rsidRPr="00A17739">
        <w:t>The conference invites clinicians from all over the world who are doctors of Chinese and Western medicine, as well as non-oncology specialists who have experience and interest in Chinese medicine</w:t>
      </w:r>
      <w:r w:rsidRPr="00A17739">
        <w:rPr>
          <w:rFonts w:hint="eastAsia"/>
        </w:rPr>
        <w:t xml:space="preserve"> oncology</w:t>
      </w:r>
      <w:r w:rsidRPr="00A17739">
        <w:t>. All relevant scholars are also welcome to participate.</w:t>
      </w:r>
    </w:p>
    <w:p w:rsidR="00FF5230" w:rsidRPr="00A17739" w:rsidRDefault="00FF5230" w:rsidP="00FF5230">
      <w:pPr>
        <w:spacing w:after="0"/>
      </w:pPr>
    </w:p>
    <w:p w:rsidR="00FF5230" w:rsidRPr="00A17739" w:rsidRDefault="00FF5230" w:rsidP="00FF5230">
      <w:pPr>
        <w:spacing w:after="0"/>
      </w:pPr>
      <w:r w:rsidRPr="00A17739">
        <w:t xml:space="preserve">If you can take the time to participate, please fill in the </w:t>
      </w:r>
      <w:r w:rsidRPr="00A17739">
        <w:rPr>
          <w:rFonts w:hint="eastAsia"/>
        </w:rPr>
        <w:t>registration attached</w:t>
      </w:r>
      <w:r w:rsidRPr="00A17739">
        <w:t xml:space="preserve"> and we will provide you with a formal invitation letter as soon as possible after receiving it.</w:t>
      </w:r>
    </w:p>
    <w:p w:rsidR="00FF5230" w:rsidRPr="00A17739" w:rsidRDefault="00FF5230" w:rsidP="00FF5230">
      <w:pPr>
        <w:spacing w:after="0"/>
      </w:pPr>
    </w:p>
    <w:p w:rsidR="00DB72D1" w:rsidRPr="00A17739" w:rsidRDefault="009952F6" w:rsidP="00FF5230">
      <w:pPr>
        <w:spacing w:after="0"/>
      </w:pPr>
      <w:r w:rsidRPr="00A17739">
        <w:rPr>
          <w:rFonts w:hint="eastAsia"/>
        </w:rPr>
        <w:t>As an executive chairman</w:t>
      </w:r>
      <w:r w:rsidR="00FF5230" w:rsidRPr="00A17739">
        <w:rPr>
          <w:rFonts w:hint="eastAsia"/>
        </w:rPr>
        <w:t xml:space="preserve"> of the conference, </w:t>
      </w:r>
      <w:r w:rsidR="00FF5230" w:rsidRPr="00A17739">
        <w:t>I hope to establish our contact through this letter, and look forward to meeting you in San Francisco, USA.</w:t>
      </w:r>
    </w:p>
    <w:p w:rsidR="00FF5230" w:rsidRPr="00A17739" w:rsidRDefault="00FF5230" w:rsidP="00FF5230">
      <w:pPr>
        <w:spacing w:after="0"/>
      </w:pPr>
    </w:p>
    <w:p w:rsidR="00FF5230" w:rsidRPr="00A17739" w:rsidRDefault="00FF5230" w:rsidP="00FF5230">
      <w:pPr>
        <w:spacing w:after="0"/>
      </w:pPr>
    </w:p>
    <w:p w:rsidR="00FF5230" w:rsidRPr="00A17739" w:rsidRDefault="00FF5230" w:rsidP="002C228F">
      <w:pPr>
        <w:spacing w:after="0"/>
      </w:pPr>
      <w:r w:rsidRPr="00A17739">
        <w:rPr>
          <w:rFonts w:hint="eastAsia"/>
        </w:rPr>
        <w:lastRenderedPageBreak/>
        <w:t xml:space="preserve">Dr. Jeffrey </w:t>
      </w:r>
      <w:proofErr w:type="spellStart"/>
      <w:r w:rsidRPr="00A17739">
        <w:rPr>
          <w:rFonts w:hint="eastAsia"/>
        </w:rPr>
        <w:t>Zhongxue</w:t>
      </w:r>
      <w:proofErr w:type="spellEnd"/>
      <w:r w:rsidRPr="00A17739">
        <w:rPr>
          <w:rFonts w:hint="eastAsia"/>
        </w:rPr>
        <w:t xml:space="preserve"> </w:t>
      </w:r>
      <w:proofErr w:type="spellStart"/>
      <w:r w:rsidRPr="00A17739">
        <w:rPr>
          <w:rFonts w:hint="eastAsia"/>
        </w:rPr>
        <w:t>Mah</w:t>
      </w:r>
      <w:proofErr w:type="spellEnd"/>
      <w:r w:rsidRPr="00A17739">
        <w:rPr>
          <w:rFonts w:hint="eastAsia"/>
        </w:rPr>
        <w:t xml:space="preserve"> ( Ma </w:t>
      </w:r>
      <w:proofErr w:type="spellStart"/>
      <w:r w:rsidRPr="00A17739">
        <w:rPr>
          <w:rFonts w:hint="eastAsia"/>
        </w:rPr>
        <w:t>Zhongxue</w:t>
      </w:r>
      <w:proofErr w:type="spellEnd"/>
      <w:r w:rsidRPr="00A17739">
        <w:rPr>
          <w:rFonts w:hint="eastAsia"/>
        </w:rPr>
        <w:t>) , PhD</w:t>
      </w:r>
    </w:p>
    <w:p w:rsidR="00FF5230" w:rsidRPr="00A17739" w:rsidRDefault="00FF5230" w:rsidP="00FF5230">
      <w:pPr>
        <w:spacing w:after="0"/>
      </w:pPr>
      <w:r w:rsidRPr="00A17739">
        <w:t>Executive Chairman of the Organizing Committee of the 7th World Congress of Chinese Medicine Oncology</w:t>
      </w:r>
    </w:p>
    <w:p w:rsidR="00DB72D1" w:rsidRPr="00A17739" w:rsidRDefault="00FF5230" w:rsidP="00FF5230">
      <w:pPr>
        <w:spacing w:after="0"/>
      </w:pPr>
      <w:r w:rsidRPr="00A17739">
        <w:t xml:space="preserve">President of University of </w:t>
      </w:r>
      <w:r w:rsidRPr="00A17739">
        <w:rPr>
          <w:rFonts w:hint="eastAsia"/>
        </w:rPr>
        <w:t xml:space="preserve">Herbal </w:t>
      </w:r>
      <w:r w:rsidRPr="00A17739">
        <w:t>Medicine</w:t>
      </w:r>
    </w:p>
    <w:p w:rsidR="004824E4" w:rsidRDefault="004824E4" w:rsidP="002C228F">
      <w:pPr>
        <w:spacing w:after="0"/>
      </w:pPr>
    </w:p>
    <w:p w:rsidR="00FF5230" w:rsidRDefault="006E6B57" w:rsidP="00FF5230">
      <w:pPr>
        <w:pStyle w:val="NoSpacing"/>
        <w:rPr>
          <w:b/>
          <w:sz w:val="36"/>
          <w:szCs w:val="36"/>
        </w:rPr>
      </w:pPr>
      <w:r>
        <w:rPr>
          <w:noProof/>
        </w:rPr>
        <w:drawing>
          <wp:inline distT="0" distB="0" distL="0" distR="0">
            <wp:extent cx="1190625" cy="1149568"/>
            <wp:effectExtent l="19050" t="0" r="9525" b="0"/>
            <wp:docPr id="65" name="图片 65" descr="C:\Users\lenovo\Desktop\微信截图_201905090948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lenovo\Desktop\微信截图_20190509094843.png"/>
                    <pic:cNvPicPr>
                      <a:picLocks noChangeAspect="1" noChangeArrowheads="1"/>
                    </pic:cNvPicPr>
                  </pic:nvPicPr>
                  <pic:blipFill>
                    <a:blip r:embed="rId7" cstate="print"/>
                    <a:srcRect/>
                    <a:stretch>
                      <a:fillRect/>
                    </a:stretch>
                  </pic:blipFill>
                  <pic:spPr bwMode="auto">
                    <a:xfrm>
                      <a:off x="0" y="0"/>
                      <a:ext cx="1190625" cy="1149568"/>
                    </a:xfrm>
                    <a:prstGeom prst="rect">
                      <a:avLst/>
                    </a:prstGeom>
                    <a:noFill/>
                    <a:ln w="9525">
                      <a:noFill/>
                      <a:miter lim="800000"/>
                      <a:headEnd/>
                      <a:tailEnd/>
                    </a:ln>
                  </pic:spPr>
                </pic:pic>
              </a:graphicData>
            </a:graphic>
          </wp:inline>
        </w:drawing>
      </w:r>
      <w:r w:rsidR="00EE6998">
        <w:rPr>
          <w:rFonts w:ascii="Times New Roman" w:eastAsia="Times New Roman" w:hAnsi="Times New Roman" w:cs="Times New Roman"/>
          <w:noProof/>
          <w:color w:val="000000"/>
          <w:w w:val="0"/>
          <w:sz w:val="0"/>
        </w:rPr>
        <w:drawing>
          <wp:inline distT="0" distB="0" distL="0" distR="0">
            <wp:extent cx="1095067" cy="1111170"/>
            <wp:effectExtent l="19050" t="0" r="0" b="0"/>
            <wp:docPr id="1" name="图片 1" descr="C:\Users\lenovo\Desktop\微信图片_20190411110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微信图片_20190411110935.jpg"/>
                    <pic:cNvPicPr>
                      <a:picLocks noChangeAspect="1" noChangeArrowheads="1"/>
                    </pic:cNvPicPr>
                  </pic:nvPicPr>
                  <pic:blipFill>
                    <a:blip r:embed="rId8" cstate="print"/>
                    <a:srcRect/>
                    <a:stretch>
                      <a:fillRect/>
                    </a:stretch>
                  </pic:blipFill>
                  <pic:spPr bwMode="auto">
                    <a:xfrm>
                      <a:off x="0" y="0"/>
                      <a:ext cx="1095067" cy="1111170"/>
                    </a:xfrm>
                    <a:prstGeom prst="rect">
                      <a:avLst/>
                    </a:prstGeom>
                    <a:noFill/>
                    <a:ln w="9525">
                      <a:noFill/>
                      <a:miter lim="800000"/>
                      <a:headEnd/>
                      <a:tailEnd/>
                    </a:ln>
                  </pic:spPr>
                </pic:pic>
              </a:graphicData>
            </a:graphic>
          </wp:inline>
        </w:drawing>
      </w:r>
      <w:r w:rsidR="00EE6998">
        <w:rPr>
          <w:rFonts w:hint="eastAsia"/>
          <w:noProof/>
          <w:w w:val="0"/>
        </w:rPr>
        <w:t xml:space="preserve">  </w:t>
      </w:r>
    </w:p>
    <w:sectPr w:rsidR="00FF5230" w:rsidSect="00684AB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724" w:rsidRDefault="00B85724" w:rsidP="00D0167B">
      <w:pPr>
        <w:spacing w:after="0" w:line="240" w:lineRule="auto"/>
      </w:pPr>
      <w:r>
        <w:separator/>
      </w:r>
    </w:p>
  </w:endnote>
  <w:endnote w:type="continuationSeparator" w:id="1">
    <w:p w:rsidR="00B85724" w:rsidRDefault="00B85724" w:rsidP="00D01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Microsoft JhengHei Light"/>
    <w:charset w:val="50"/>
    <w:family w:val="auto"/>
    <w:pitch w:val="variable"/>
    <w:sig w:usb0="00000000" w:usb1="00000000" w:usb2="0100040E"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724" w:rsidRDefault="00B85724" w:rsidP="00D0167B">
      <w:pPr>
        <w:spacing w:after="0" w:line="240" w:lineRule="auto"/>
      </w:pPr>
      <w:r>
        <w:separator/>
      </w:r>
    </w:p>
  </w:footnote>
  <w:footnote w:type="continuationSeparator" w:id="1">
    <w:p w:rsidR="00B85724" w:rsidRDefault="00B85724" w:rsidP="00D016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4139C"/>
    <w:multiLevelType w:val="hybridMultilevel"/>
    <w:tmpl w:val="1094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187AB3"/>
    <w:multiLevelType w:val="hybridMultilevel"/>
    <w:tmpl w:val="7604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ED18AD"/>
    <w:multiLevelType w:val="hybridMultilevel"/>
    <w:tmpl w:val="94F6360C"/>
    <w:lvl w:ilvl="0" w:tplc="B2FAA73C">
      <w:start w:val="1"/>
      <w:numFmt w:val="bullet"/>
      <w:lvlText w:val=""/>
      <w:lvlJc w:val="left"/>
      <w:pPr>
        <w:ind w:left="846" w:hanging="420"/>
      </w:pPr>
      <w:rPr>
        <w:rFonts w:ascii="Wingdings" w:hAnsi="Wingdings" w:hint="default"/>
        <w:sz w:val="13"/>
        <w:szCs w:val="13"/>
      </w:rPr>
    </w:lvl>
    <w:lvl w:ilvl="1" w:tplc="04090003" w:tentative="1">
      <w:start w:val="1"/>
      <w:numFmt w:val="bullet"/>
      <w:lvlText w:val=""/>
      <w:lvlJc w:val="left"/>
      <w:pPr>
        <w:ind w:left="1335" w:hanging="420"/>
      </w:pPr>
      <w:rPr>
        <w:rFonts w:ascii="Wingdings" w:hAnsi="Wingdings" w:hint="default"/>
      </w:rPr>
    </w:lvl>
    <w:lvl w:ilvl="2" w:tplc="04090005"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3" w:tentative="1">
      <w:start w:val="1"/>
      <w:numFmt w:val="bullet"/>
      <w:lvlText w:val=""/>
      <w:lvlJc w:val="left"/>
      <w:pPr>
        <w:ind w:left="2595" w:hanging="420"/>
      </w:pPr>
      <w:rPr>
        <w:rFonts w:ascii="Wingdings" w:hAnsi="Wingdings" w:hint="default"/>
      </w:rPr>
    </w:lvl>
    <w:lvl w:ilvl="5" w:tplc="04090005"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3" w:tentative="1">
      <w:start w:val="1"/>
      <w:numFmt w:val="bullet"/>
      <w:lvlText w:val=""/>
      <w:lvlJc w:val="left"/>
      <w:pPr>
        <w:ind w:left="3855" w:hanging="420"/>
      </w:pPr>
      <w:rPr>
        <w:rFonts w:ascii="Wingdings" w:hAnsi="Wingdings" w:hint="default"/>
      </w:rPr>
    </w:lvl>
    <w:lvl w:ilvl="8" w:tplc="04090005" w:tentative="1">
      <w:start w:val="1"/>
      <w:numFmt w:val="bullet"/>
      <w:lvlText w:val=""/>
      <w:lvlJc w:val="left"/>
      <w:pPr>
        <w:ind w:left="427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59393"/>
  </w:hdrShapeDefaults>
  <w:footnotePr>
    <w:footnote w:id="0"/>
    <w:footnote w:id="1"/>
  </w:footnotePr>
  <w:endnotePr>
    <w:endnote w:id="0"/>
    <w:endnote w:id="1"/>
  </w:endnotePr>
  <w:compat>
    <w:useFELayout/>
  </w:compat>
  <w:rsids>
    <w:rsidRoot w:val="003D7B48"/>
    <w:rsid w:val="00014C91"/>
    <w:rsid w:val="00026574"/>
    <w:rsid w:val="000304E8"/>
    <w:rsid w:val="0003445E"/>
    <w:rsid w:val="0005775D"/>
    <w:rsid w:val="00062DFF"/>
    <w:rsid w:val="000A1DB5"/>
    <w:rsid w:val="001033B3"/>
    <w:rsid w:val="00126D69"/>
    <w:rsid w:val="001329BC"/>
    <w:rsid w:val="00153D55"/>
    <w:rsid w:val="001D5016"/>
    <w:rsid w:val="00213D38"/>
    <w:rsid w:val="00227B96"/>
    <w:rsid w:val="00230427"/>
    <w:rsid w:val="00246646"/>
    <w:rsid w:val="002540F4"/>
    <w:rsid w:val="00262B4E"/>
    <w:rsid w:val="00263FD3"/>
    <w:rsid w:val="002C228F"/>
    <w:rsid w:val="002E10CC"/>
    <w:rsid w:val="002F1B3F"/>
    <w:rsid w:val="002F6909"/>
    <w:rsid w:val="002F7D92"/>
    <w:rsid w:val="00307E3D"/>
    <w:rsid w:val="00330AC7"/>
    <w:rsid w:val="00340892"/>
    <w:rsid w:val="003C0DC8"/>
    <w:rsid w:val="003D2FBC"/>
    <w:rsid w:val="003D7B48"/>
    <w:rsid w:val="00427EFF"/>
    <w:rsid w:val="00435654"/>
    <w:rsid w:val="00442D94"/>
    <w:rsid w:val="00462C64"/>
    <w:rsid w:val="004824E4"/>
    <w:rsid w:val="00495084"/>
    <w:rsid w:val="004D7338"/>
    <w:rsid w:val="00545D50"/>
    <w:rsid w:val="00546319"/>
    <w:rsid w:val="00547B3A"/>
    <w:rsid w:val="005618C8"/>
    <w:rsid w:val="005619A0"/>
    <w:rsid w:val="0057715E"/>
    <w:rsid w:val="005967E4"/>
    <w:rsid w:val="006064BF"/>
    <w:rsid w:val="006417F2"/>
    <w:rsid w:val="00644BFE"/>
    <w:rsid w:val="00660106"/>
    <w:rsid w:val="00666453"/>
    <w:rsid w:val="00684ABD"/>
    <w:rsid w:val="006C699B"/>
    <w:rsid w:val="006E139D"/>
    <w:rsid w:val="006E6B57"/>
    <w:rsid w:val="00725D80"/>
    <w:rsid w:val="007261F7"/>
    <w:rsid w:val="0076555B"/>
    <w:rsid w:val="0078059C"/>
    <w:rsid w:val="007974CF"/>
    <w:rsid w:val="007A64E7"/>
    <w:rsid w:val="007C36B9"/>
    <w:rsid w:val="007D1774"/>
    <w:rsid w:val="00804CC3"/>
    <w:rsid w:val="0086248F"/>
    <w:rsid w:val="00884274"/>
    <w:rsid w:val="0089293A"/>
    <w:rsid w:val="0089639D"/>
    <w:rsid w:val="008C1943"/>
    <w:rsid w:val="00952AAD"/>
    <w:rsid w:val="009573EE"/>
    <w:rsid w:val="00957A3C"/>
    <w:rsid w:val="00992B3B"/>
    <w:rsid w:val="009952F6"/>
    <w:rsid w:val="009C4442"/>
    <w:rsid w:val="009E4249"/>
    <w:rsid w:val="00A143C5"/>
    <w:rsid w:val="00A1491E"/>
    <w:rsid w:val="00A17739"/>
    <w:rsid w:val="00A35E1A"/>
    <w:rsid w:val="00A43C94"/>
    <w:rsid w:val="00A5560C"/>
    <w:rsid w:val="00A65BCC"/>
    <w:rsid w:val="00A93AB9"/>
    <w:rsid w:val="00A962FF"/>
    <w:rsid w:val="00AB5FC2"/>
    <w:rsid w:val="00AF0CA7"/>
    <w:rsid w:val="00B1568C"/>
    <w:rsid w:val="00B56E49"/>
    <w:rsid w:val="00B76261"/>
    <w:rsid w:val="00B85724"/>
    <w:rsid w:val="00B879E0"/>
    <w:rsid w:val="00BB0F5E"/>
    <w:rsid w:val="00BB6D2D"/>
    <w:rsid w:val="00BD5956"/>
    <w:rsid w:val="00BE7C5F"/>
    <w:rsid w:val="00C00CED"/>
    <w:rsid w:val="00C03421"/>
    <w:rsid w:val="00C3477B"/>
    <w:rsid w:val="00C939E0"/>
    <w:rsid w:val="00D0167B"/>
    <w:rsid w:val="00D16F6E"/>
    <w:rsid w:val="00D324D7"/>
    <w:rsid w:val="00D55BD4"/>
    <w:rsid w:val="00D9502A"/>
    <w:rsid w:val="00DB1422"/>
    <w:rsid w:val="00DB72D1"/>
    <w:rsid w:val="00DC0BF1"/>
    <w:rsid w:val="00E17912"/>
    <w:rsid w:val="00E230CC"/>
    <w:rsid w:val="00E472D7"/>
    <w:rsid w:val="00E7642E"/>
    <w:rsid w:val="00E95D6A"/>
    <w:rsid w:val="00EA1E94"/>
    <w:rsid w:val="00ED5211"/>
    <w:rsid w:val="00EE6998"/>
    <w:rsid w:val="00EF2C69"/>
    <w:rsid w:val="00EF4DFE"/>
    <w:rsid w:val="00F1761B"/>
    <w:rsid w:val="00F2613F"/>
    <w:rsid w:val="00F623F8"/>
    <w:rsid w:val="00F76F47"/>
    <w:rsid w:val="00FC3A4A"/>
    <w:rsid w:val="00FC668D"/>
    <w:rsid w:val="00FD7F0D"/>
    <w:rsid w:val="00FE5F24"/>
    <w:rsid w:val="00FF52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BF1"/>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DC0BF1"/>
    <w:rPr>
      <w:rFonts w:ascii="SimSun" w:eastAsia="SimSun"/>
      <w:sz w:val="18"/>
      <w:szCs w:val="18"/>
    </w:rPr>
  </w:style>
  <w:style w:type="paragraph" w:styleId="Header">
    <w:name w:val="header"/>
    <w:basedOn w:val="Normal"/>
    <w:link w:val="HeaderChar"/>
    <w:uiPriority w:val="99"/>
    <w:semiHidden/>
    <w:unhideWhenUsed/>
    <w:rsid w:val="00D0167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D0167B"/>
    <w:rPr>
      <w:sz w:val="18"/>
      <w:szCs w:val="18"/>
    </w:rPr>
  </w:style>
  <w:style w:type="paragraph" w:styleId="Footer">
    <w:name w:val="footer"/>
    <w:basedOn w:val="Normal"/>
    <w:link w:val="FooterChar"/>
    <w:uiPriority w:val="99"/>
    <w:semiHidden/>
    <w:unhideWhenUsed/>
    <w:rsid w:val="00D0167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D0167B"/>
    <w:rPr>
      <w:sz w:val="18"/>
      <w:szCs w:val="18"/>
    </w:rPr>
  </w:style>
  <w:style w:type="paragraph" w:styleId="NoSpacing">
    <w:name w:val="No Spacing"/>
    <w:uiPriority w:val="1"/>
    <w:qFormat/>
    <w:rsid w:val="004824E4"/>
    <w:pPr>
      <w:spacing w:after="0" w:line="240" w:lineRule="auto"/>
    </w:pPr>
  </w:style>
  <w:style w:type="paragraph" w:styleId="ListParagraph">
    <w:name w:val="List Paragraph"/>
    <w:basedOn w:val="Normal"/>
    <w:uiPriority w:val="34"/>
    <w:qFormat/>
    <w:rsid w:val="00804CC3"/>
    <w:pPr>
      <w:widowControl w:val="0"/>
      <w:spacing w:after="0" w:line="240" w:lineRule="auto"/>
      <w:ind w:left="720"/>
      <w:contextualSpacing/>
      <w:jc w:val="both"/>
    </w:pPr>
    <w:rPr>
      <w:rFonts w:ascii="Times New Roman" w:eastAsia="SimSun" w:hAnsi="Times New Roman" w:cs="Times New Roman"/>
      <w:kern w:val="2"/>
      <w:sz w:val="21"/>
      <w:szCs w:val="24"/>
    </w:rPr>
  </w:style>
  <w:style w:type="character" w:styleId="Hyperlink">
    <w:name w:val="Hyperlink"/>
    <w:basedOn w:val="DefaultParagraphFont"/>
    <w:uiPriority w:val="99"/>
    <w:unhideWhenUsed/>
    <w:rsid w:val="00804C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C0BF1"/>
    <w:pPr>
      <w:spacing w:after="0" w:line="240" w:lineRule="auto"/>
    </w:pPr>
    <w:rPr>
      <w:rFonts w:ascii="SimSun" w:eastAsia="SimSun"/>
      <w:sz w:val="18"/>
      <w:szCs w:val="18"/>
    </w:rPr>
  </w:style>
  <w:style w:type="character" w:customStyle="1" w:styleId="Char">
    <w:name w:val="批注框文本 Char"/>
    <w:basedOn w:val="a0"/>
    <w:link w:val="a3"/>
    <w:uiPriority w:val="99"/>
    <w:semiHidden/>
    <w:rsid w:val="00DC0BF1"/>
    <w:rPr>
      <w:rFonts w:ascii="SimSun" w:eastAsia="SimSun"/>
      <w:sz w:val="18"/>
      <w:szCs w:val="18"/>
    </w:rPr>
  </w:style>
</w:styles>
</file>

<file path=word/webSettings.xml><?xml version="1.0" encoding="utf-8"?>
<w:webSettings xmlns:r="http://schemas.openxmlformats.org/officeDocument/2006/relationships" xmlns:w="http://schemas.openxmlformats.org/wordprocessingml/2006/main">
  <w:divs>
    <w:div w:id="200500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consotherapy</dc:creator>
  <cp:lastModifiedBy>Doctor's Office</cp:lastModifiedBy>
  <cp:revision>22</cp:revision>
  <cp:lastPrinted>2019-05-09T02:32:00Z</cp:lastPrinted>
  <dcterms:created xsi:type="dcterms:W3CDTF">2019-07-03T21:21:00Z</dcterms:created>
  <dcterms:modified xsi:type="dcterms:W3CDTF">2019-07-09T23:02:00Z</dcterms:modified>
</cp:coreProperties>
</file>